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51735" w14:textId="77777777" w:rsidR="00BB76A4" w:rsidRPr="00BB76A4" w:rsidRDefault="00BB76A4" w:rsidP="00BB76A4">
      <w:pPr>
        <w:shd w:val="clear" w:color="auto" w:fill="FFFFFF"/>
        <w:spacing w:line="235" w:lineRule="atLeast"/>
        <w:rPr>
          <w:rFonts w:ascii="Calibri" w:eastAsia="Times New Roman" w:hAnsi="Calibri" w:cs="Calibri"/>
          <w:b/>
          <w:bCs/>
          <w:color w:val="000000"/>
          <w:sz w:val="44"/>
          <w:szCs w:val="44"/>
          <w:lang w:eastAsia="es-ES"/>
        </w:rPr>
      </w:pPr>
      <w:proofErr w:type="spellStart"/>
      <w:r w:rsidRPr="00BB76A4">
        <w:rPr>
          <w:rFonts w:ascii="Calibri" w:eastAsia="Times New Roman" w:hAnsi="Calibri" w:cs="Calibri"/>
          <w:b/>
          <w:bCs/>
          <w:color w:val="000000"/>
          <w:sz w:val="44"/>
          <w:szCs w:val="44"/>
          <w:lang w:eastAsia="es-ES"/>
        </w:rPr>
        <w:t>Poetic</w:t>
      </w:r>
      <w:proofErr w:type="spellEnd"/>
      <w:r w:rsidRPr="00BB76A4">
        <w:rPr>
          <w:rFonts w:ascii="Calibri" w:eastAsia="Times New Roman" w:hAnsi="Calibri" w:cs="Calibri"/>
          <w:b/>
          <w:bCs/>
          <w:color w:val="000000"/>
          <w:sz w:val="44"/>
          <w:szCs w:val="44"/>
          <w:lang w:eastAsia="es-ES"/>
        </w:rPr>
        <w:t xml:space="preserve"> Dialogues </w:t>
      </w:r>
    </w:p>
    <w:p w14:paraId="05F5FE2F" w14:textId="7D260BC7" w:rsidR="00BB76A4" w:rsidRPr="00BB76A4" w:rsidRDefault="00BB76A4" w:rsidP="00BB76A4">
      <w:pPr>
        <w:shd w:val="clear" w:color="auto" w:fill="FFFFFF"/>
        <w:spacing w:line="235" w:lineRule="atLeast"/>
        <w:rPr>
          <w:rFonts w:ascii="Calibri" w:eastAsia="Times New Roman" w:hAnsi="Calibri" w:cs="Calibri"/>
          <w:i/>
          <w:iCs/>
          <w:color w:val="000000"/>
          <w:sz w:val="44"/>
          <w:szCs w:val="44"/>
          <w:lang w:eastAsia="es-ES"/>
        </w:rPr>
      </w:pPr>
      <w:r w:rsidRPr="00BB76A4">
        <w:rPr>
          <w:rFonts w:ascii="Calibri" w:eastAsia="Times New Roman" w:hAnsi="Calibri" w:cs="Calibri"/>
          <w:i/>
          <w:iCs/>
          <w:color w:val="000000"/>
          <w:sz w:val="44"/>
          <w:szCs w:val="44"/>
          <w:lang w:eastAsia="es-ES"/>
        </w:rPr>
        <w:t xml:space="preserve">Sandra </w:t>
      </w:r>
      <w:proofErr w:type="spellStart"/>
      <w:r w:rsidRPr="00BB76A4">
        <w:rPr>
          <w:rFonts w:ascii="Calibri" w:eastAsia="Times New Roman" w:hAnsi="Calibri" w:cs="Calibri"/>
          <w:i/>
          <w:iCs/>
          <w:color w:val="000000"/>
          <w:sz w:val="44"/>
          <w:szCs w:val="44"/>
          <w:lang w:eastAsia="es-ES"/>
        </w:rPr>
        <w:t>Buechler</w:t>
      </w:r>
      <w:proofErr w:type="spellEnd"/>
      <w:r w:rsidRPr="00BB76A4">
        <w:rPr>
          <w:rFonts w:ascii="Calibri" w:eastAsia="Times New Roman" w:hAnsi="Calibri" w:cs="Calibri"/>
          <w:i/>
          <w:iCs/>
          <w:color w:val="000000"/>
          <w:sz w:val="44"/>
          <w:szCs w:val="44"/>
          <w:lang w:eastAsia="es-ES"/>
        </w:rPr>
        <w:t> </w:t>
      </w:r>
    </w:p>
    <w:p w14:paraId="0688053C" w14:textId="679CD075" w:rsidR="00BB76A4" w:rsidRDefault="00BB76A4" w:rsidP="00BB76A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es-ES"/>
        </w:rPr>
      </w:pPr>
      <w:r>
        <w:rPr>
          <w:noProof/>
        </w:rPr>
        <w:drawing>
          <wp:inline distT="0" distB="0" distL="0" distR="0" wp14:anchorId="6A4C9F67" wp14:editId="4B09145B">
            <wp:extent cx="2713567" cy="4070350"/>
            <wp:effectExtent l="0" t="0" r="0" b="6350"/>
            <wp:docPr id="1" name="Imagen 1" descr="Sandra Buechler Poetic Dialogues Cover 2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dra Buechler Poetic Dialogues Cover 2 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461" cy="40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35550" w14:textId="77777777" w:rsidR="00BB76A4" w:rsidRDefault="00BB76A4" w:rsidP="00BB76A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es-ES"/>
        </w:rPr>
      </w:pPr>
    </w:p>
    <w:p w14:paraId="50DB8F80" w14:textId="6878A809" w:rsidR="00BB76A4" w:rsidRPr="00BB76A4" w:rsidRDefault="00BB76A4" w:rsidP="00BB7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5" w:history="1">
        <w:r w:rsidRPr="00343185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http://ipbooks.net/product/poetic-dialogues-by-Sandra-Buechler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14:paraId="53DDF12F" w14:textId="77777777" w:rsidR="00BB76A4" w:rsidRDefault="00BB76A4" w:rsidP="00BB76A4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es-ES"/>
        </w:rPr>
      </w:pPr>
    </w:p>
    <w:p w14:paraId="181C2656" w14:textId="10E313A6" w:rsidR="00BB76A4" w:rsidRPr="00BB76A4" w:rsidRDefault="00BB76A4" w:rsidP="00BB76A4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es-ES"/>
        </w:rPr>
      </w:pP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Description</w:t>
      </w:r>
      <w:proofErr w:type="spellEnd"/>
    </w:p>
    <w:p w14:paraId="0AF76C4A" w14:textId="77777777" w:rsidR="00BB76A4" w:rsidRPr="00BB76A4" w:rsidRDefault="00BB76A4" w:rsidP="00BB76A4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es-ES"/>
        </w:rPr>
      </w:pPr>
      <w:r w:rsidRPr="00BB76A4">
        <w:rPr>
          <w:rFonts w:ascii="Calibri" w:eastAsia="Times New Roman" w:hAnsi="Calibri" w:cs="Calibri"/>
          <w:color w:val="000000"/>
          <w:lang w:eastAsia="es-ES"/>
        </w:rPr>
        <w:t>     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Some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poems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inspire me,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some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move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me,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some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make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me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feel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found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.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Sometimes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reading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a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poem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tells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me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what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I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already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knew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,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but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had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never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thought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.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Poems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live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at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the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crossroads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between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thought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and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feeling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,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poet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and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reader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>. </w:t>
      </w:r>
    </w:p>
    <w:p w14:paraId="51020B74" w14:textId="77777777" w:rsidR="00BB76A4" w:rsidRPr="00BB76A4" w:rsidRDefault="00BB76A4" w:rsidP="00BB76A4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es-ES"/>
        </w:rPr>
      </w:pPr>
      <w:r w:rsidRPr="00BB76A4">
        <w:rPr>
          <w:rFonts w:ascii="Calibri" w:eastAsia="Times New Roman" w:hAnsi="Calibri" w:cs="Calibri"/>
          <w:color w:val="000000"/>
          <w:lang w:eastAsia="es-ES"/>
        </w:rPr>
        <w:t>     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Writing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> </w:t>
      </w:r>
      <w:proofErr w:type="spellStart"/>
      <w:r w:rsidRPr="00BB76A4">
        <w:rPr>
          <w:rFonts w:ascii="Calibri" w:eastAsia="Times New Roman" w:hAnsi="Calibri" w:cs="Calibri"/>
          <w:color w:val="000000"/>
          <w:u w:val="single"/>
          <w:lang w:eastAsia="es-ES"/>
        </w:rPr>
        <w:t>Poetic</w:t>
      </w:r>
      <w:proofErr w:type="spellEnd"/>
      <w:r w:rsidRPr="00BB76A4">
        <w:rPr>
          <w:rFonts w:ascii="Calibri" w:eastAsia="Times New Roman" w:hAnsi="Calibri" w:cs="Calibri"/>
          <w:color w:val="000000"/>
          <w:u w:val="single"/>
          <w:lang w:eastAsia="es-ES"/>
        </w:rPr>
        <w:t xml:space="preserve"> Dialogues</w:t>
      </w:r>
      <w:r w:rsidRPr="00BB76A4">
        <w:rPr>
          <w:rFonts w:ascii="Calibri" w:eastAsia="Times New Roman" w:hAnsi="Calibri" w:cs="Calibri"/>
          <w:color w:val="000000"/>
          <w:lang w:eastAsia="es-ES"/>
        </w:rPr>
        <w:t> 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was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a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leap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of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faith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. I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trusted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my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own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associative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process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. I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believed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that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if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I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put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lines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from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an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evocative Mary Oliver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poem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next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to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lines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I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love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from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Emily Dickinson, I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might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hear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both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poems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differently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.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Meaning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is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often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born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in dialogue. </w:t>
      </w:r>
    </w:p>
    <w:p w14:paraId="567E404C" w14:textId="77777777" w:rsidR="00BB76A4" w:rsidRPr="00BB76A4" w:rsidRDefault="00BB76A4" w:rsidP="00BB76A4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es-ES"/>
        </w:rPr>
      </w:pPr>
      <w:r w:rsidRPr="00BB76A4">
        <w:rPr>
          <w:rFonts w:ascii="Calibri" w:eastAsia="Times New Roman" w:hAnsi="Calibri" w:cs="Calibri"/>
          <w:color w:val="000000"/>
          <w:lang w:eastAsia="es-ES"/>
        </w:rPr>
        <w:t>     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When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anyone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has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asked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me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how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to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learn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the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art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of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psychoanalytic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interpretation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, I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have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always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suggested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that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they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read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poetry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.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Both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arts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rely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on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the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economical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use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of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words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.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Both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aim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for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radical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truthfulness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.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They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know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they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must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be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honest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.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Both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communicate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on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many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levels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at once,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which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enhances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their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impact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.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Their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meaning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is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conveyed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by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their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form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, as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well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as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their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content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.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The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best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interpretations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,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like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poems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,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have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dimensionality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,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or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“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legs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.”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They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have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the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power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to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take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us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somewhere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new. </w:t>
      </w:r>
    </w:p>
    <w:p w14:paraId="447597AC" w14:textId="77777777" w:rsidR="00BB76A4" w:rsidRPr="00BB76A4" w:rsidRDefault="00BB76A4" w:rsidP="00BB76A4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es-ES"/>
        </w:rPr>
      </w:pPr>
      <w:r w:rsidRPr="00BB76A4">
        <w:rPr>
          <w:rFonts w:ascii="Calibri" w:eastAsia="Times New Roman" w:hAnsi="Calibri" w:cs="Calibri"/>
          <w:color w:val="000000"/>
          <w:lang w:eastAsia="es-ES"/>
        </w:rPr>
        <w:t>       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Poems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have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always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helped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me balance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my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feelings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.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Some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have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lent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me hope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or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inspired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resilience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.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Some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have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made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me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feel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less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lonely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,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by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demonstrating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that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another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human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being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,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the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poet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,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must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have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felt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something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like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what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I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feel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,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since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their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poem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so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accurately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mirrors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my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lastRenderedPageBreak/>
        <w:t>experience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.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Sometimes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a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word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in a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poem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opens me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to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a new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understanding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or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surprises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me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with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a new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connection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. T.S. Eliot (1943)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recommended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voyaging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inward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as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we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grow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older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.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Some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poems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,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like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powerful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interpretations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,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take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me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on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new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voyages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>.  </w:t>
      </w:r>
    </w:p>
    <w:p w14:paraId="6E48892F" w14:textId="77777777" w:rsidR="00BB76A4" w:rsidRPr="00BB76A4" w:rsidRDefault="00BB76A4" w:rsidP="00BB76A4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es-ES"/>
        </w:rPr>
      </w:pPr>
      <w:r w:rsidRPr="00BB76A4">
        <w:rPr>
          <w:rFonts w:ascii="Calibri" w:eastAsia="Times New Roman" w:hAnsi="Calibri" w:cs="Calibri"/>
          <w:color w:val="000000"/>
          <w:lang w:eastAsia="es-ES"/>
        </w:rPr>
        <w:t>     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Poetry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,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like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psychoanalysis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,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deals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with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big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subjects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-time,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loss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,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death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,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beauty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,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childhood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,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nature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, and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the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good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life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,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among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others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.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Poems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are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not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afraid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of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mystery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.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They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let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meaning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happen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slowly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.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They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leaven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sorrow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and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foster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wonder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.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Like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good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interpretations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,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some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poems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introduce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us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to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the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stranger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within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ourselves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>. </w:t>
      </w:r>
    </w:p>
    <w:p w14:paraId="6FC3B8E5" w14:textId="72758545" w:rsidR="00BB76A4" w:rsidRDefault="00BB76A4" w:rsidP="00BB76A4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es-ES"/>
        </w:rPr>
      </w:pPr>
      <w:r w:rsidRPr="00BB76A4">
        <w:rPr>
          <w:rFonts w:ascii="Calibri" w:eastAsia="Times New Roman" w:hAnsi="Calibri" w:cs="Calibri"/>
          <w:color w:val="000000"/>
          <w:lang w:eastAsia="es-ES"/>
        </w:rPr>
        <w:t>     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When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I listen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to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Lucille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Clifton’s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“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shapeshifter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”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poems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>, (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about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being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sexually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abused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by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her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father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) I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also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hear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Linda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McCarriston’s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(1995)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heart-rending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memories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.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Each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amplifies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the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power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of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the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other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,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but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,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together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,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they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also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bring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the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consolation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of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human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connection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>. </w:t>
      </w:r>
    </w:p>
    <w:p w14:paraId="2186A13A" w14:textId="77777777" w:rsidR="00BB76A4" w:rsidRPr="00BB76A4" w:rsidRDefault="00BB76A4" w:rsidP="00BB76A4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es-ES"/>
        </w:rPr>
      </w:pPr>
    </w:p>
    <w:p w14:paraId="42992DE4" w14:textId="77777777" w:rsidR="00BB76A4" w:rsidRPr="00BB76A4" w:rsidRDefault="00BB76A4" w:rsidP="00BB76A4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es-ES"/>
        </w:rPr>
      </w:pPr>
      <w:r w:rsidRPr="00BB76A4">
        <w:rPr>
          <w:rFonts w:ascii="Calibri" w:eastAsia="Times New Roman" w:hAnsi="Calibri" w:cs="Calibri"/>
          <w:color w:val="000000"/>
          <w:lang w:eastAsia="es-ES"/>
        </w:rPr>
        <w:t>                                                                          References </w:t>
      </w:r>
    </w:p>
    <w:p w14:paraId="098251AF" w14:textId="77777777" w:rsidR="00BB76A4" w:rsidRPr="00BB76A4" w:rsidRDefault="00BB76A4" w:rsidP="00BB76A4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es-ES"/>
        </w:rPr>
      </w:pPr>
      <w:r w:rsidRPr="00BB76A4">
        <w:rPr>
          <w:rFonts w:ascii="Calibri" w:eastAsia="Times New Roman" w:hAnsi="Calibri" w:cs="Calibri"/>
          <w:color w:val="000000"/>
          <w:lang w:eastAsia="es-ES"/>
        </w:rPr>
        <w:t xml:space="preserve">Clifton, L. (2020),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Shapeshifter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poems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>. In: </w:t>
      </w:r>
      <w:proofErr w:type="spellStart"/>
      <w:r w:rsidRPr="00BB76A4">
        <w:rPr>
          <w:rFonts w:ascii="Calibri" w:eastAsia="Times New Roman" w:hAnsi="Calibri" w:cs="Calibri"/>
          <w:color w:val="000000"/>
          <w:u w:val="single"/>
          <w:lang w:eastAsia="es-ES"/>
        </w:rPr>
        <w:t>How</w:t>
      </w:r>
      <w:proofErr w:type="spellEnd"/>
      <w:r w:rsidRPr="00BB76A4">
        <w:rPr>
          <w:rFonts w:ascii="Calibri" w:eastAsia="Times New Roman" w:hAnsi="Calibri" w:cs="Calibri"/>
          <w:color w:val="000000"/>
          <w:u w:val="single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u w:val="single"/>
          <w:lang w:eastAsia="es-ES"/>
        </w:rPr>
        <w:t>to</w:t>
      </w:r>
      <w:proofErr w:type="spellEnd"/>
      <w:r w:rsidRPr="00BB76A4">
        <w:rPr>
          <w:rFonts w:ascii="Calibri" w:eastAsia="Times New Roman" w:hAnsi="Calibri" w:cs="Calibri"/>
          <w:color w:val="000000"/>
          <w:u w:val="single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u w:val="single"/>
          <w:lang w:eastAsia="es-ES"/>
        </w:rPr>
        <w:t>Carry</w:t>
      </w:r>
      <w:proofErr w:type="spellEnd"/>
      <w:r w:rsidRPr="00BB76A4">
        <w:rPr>
          <w:rFonts w:ascii="Calibri" w:eastAsia="Times New Roman" w:hAnsi="Calibri" w:cs="Calibri"/>
          <w:color w:val="000000"/>
          <w:u w:val="single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u w:val="single"/>
          <w:lang w:eastAsia="es-ES"/>
        </w:rPr>
        <w:t>Water</w:t>
      </w:r>
      <w:proofErr w:type="spellEnd"/>
      <w:r w:rsidRPr="00BB76A4">
        <w:rPr>
          <w:rFonts w:ascii="Calibri" w:eastAsia="Times New Roman" w:hAnsi="Calibri" w:cs="Calibri"/>
          <w:color w:val="000000"/>
          <w:u w:val="single"/>
          <w:lang w:eastAsia="es-ES"/>
        </w:rPr>
        <w:t xml:space="preserve">: </w:t>
      </w:r>
      <w:proofErr w:type="spellStart"/>
      <w:r w:rsidRPr="00BB76A4">
        <w:rPr>
          <w:rFonts w:ascii="Calibri" w:eastAsia="Times New Roman" w:hAnsi="Calibri" w:cs="Calibri"/>
          <w:color w:val="000000"/>
          <w:u w:val="single"/>
          <w:lang w:eastAsia="es-ES"/>
        </w:rPr>
        <w:t>Selected</w:t>
      </w:r>
      <w:proofErr w:type="spellEnd"/>
      <w:r w:rsidRPr="00BB76A4">
        <w:rPr>
          <w:rFonts w:ascii="Calibri" w:eastAsia="Times New Roman" w:hAnsi="Calibri" w:cs="Calibri"/>
          <w:color w:val="000000"/>
          <w:u w:val="single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u w:val="single"/>
          <w:lang w:eastAsia="es-ES"/>
        </w:rPr>
        <w:t>Poems</w:t>
      </w:r>
      <w:proofErr w:type="spellEnd"/>
      <w:r w:rsidRPr="00BB76A4">
        <w:rPr>
          <w:rFonts w:ascii="Calibri" w:eastAsia="Times New Roman" w:hAnsi="Calibri" w:cs="Calibri"/>
          <w:color w:val="000000"/>
          <w:u w:val="single"/>
          <w:lang w:eastAsia="es-ES"/>
        </w:rPr>
        <w:t>.</w:t>
      </w:r>
      <w:r w:rsidRPr="00BB76A4">
        <w:rPr>
          <w:rFonts w:ascii="Calibri" w:eastAsia="Times New Roman" w:hAnsi="Calibri" w:cs="Calibri"/>
          <w:color w:val="000000"/>
          <w:lang w:eastAsia="es-ES"/>
        </w:rPr>
        <w:t> Rochester, N.Y.: BOA   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Editions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>. </w:t>
      </w:r>
    </w:p>
    <w:p w14:paraId="67844F7C" w14:textId="77777777" w:rsidR="00BB76A4" w:rsidRPr="00BB76A4" w:rsidRDefault="00BB76A4" w:rsidP="00BB76A4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es-ES"/>
        </w:rPr>
      </w:pPr>
      <w:r w:rsidRPr="00BB76A4">
        <w:rPr>
          <w:rFonts w:ascii="Calibri" w:eastAsia="Times New Roman" w:hAnsi="Calibri" w:cs="Calibri"/>
          <w:color w:val="000000"/>
          <w:lang w:eastAsia="es-ES"/>
        </w:rPr>
        <w:t xml:space="preserve">Eliot, T.S. (1943), East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Coker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>. In</w:t>
      </w:r>
      <w:r w:rsidRPr="00BB76A4">
        <w:rPr>
          <w:rFonts w:ascii="Calibri" w:eastAsia="Times New Roman" w:hAnsi="Calibri" w:cs="Calibri"/>
          <w:color w:val="000000"/>
          <w:u w:val="single"/>
          <w:lang w:eastAsia="es-ES"/>
        </w:rPr>
        <w:t xml:space="preserve">: </w:t>
      </w:r>
      <w:proofErr w:type="spellStart"/>
      <w:r w:rsidRPr="00BB76A4">
        <w:rPr>
          <w:rFonts w:ascii="Calibri" w:eastAsia="Times New Roman" w:hAnsi="Calibri" w:cs="Calibri"/>
          <w:color w:val="000000"/>
          <w:u w:val="single"/>
          <w:lang w:eastAsia="es-ES"/>
        </w:rPr>
        <w:t>Four</w:t>
      </w:r>
      <w:proofErr w:type="spellEnd"/>
      <w:r w:rsidRPr="00BB76A4">
        <w:rPr>
          <w:rFonts w:ascii="Calibri" w:eastAsia="Times New Roman" w:hAnsi="Calibri" w:cs="Calibri"/>
          <w:color w:val="000000"/>
          <w:u w:val="single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u w:val="single"/>
          <w:lang w:eastAsia="es-ES"/>
        </w:rPr>
        <w:t>Quartets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>. New York: Harcourt. </w:t>
      </w:r>
    </w:p>
    <w:p w14:paraId="59EA28A1" w14:textId="77777777" w:rsidR="00BB76A4" w:rsidRPr="00BB76A4" w:rsidRDefault="00BB76A4" w:rsidP="00BB76A4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es-ES"/>
        </w:rPr>
      </w:pP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McCarriston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, L.A. (1995), A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castle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 in Lynn. In: </w:t>
      </w:r>
      <w:proofErr w:type="spellStart"/>
      <w:r w:rsidRPr="00BB76A4">
        <w:rPr>
          <w:rFonts w:ascii="Calibri" w:eastAsia="Times New Roman" w:hAnsi="Calibri" w:cs="Calibri"/>
          <w:color w:val="000000"/>
          <w:u w:val="single"/>
          <w:lang w:eastAsia="es-ES"/>
        </w:rPr>
        <w:t>The</w:t>
      </w:r>
      <w:proofErr w:type="spellEnd"/>
      <w:r w:rsidRPr="00BB76A4">
        <w:rPr>
          <w:rFonts w:ascii="Calibri" w:eastAsia="Times New Roman" w:hAnsi="Calibri" w:cs="Calibri"/>
          <w:color w:val="000000"/>
          <w:u w:val="single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u w:val="single"/>
          <w:lang w:eastAsia="es-ES"/>
        </w:rPr>
        <w:t>Language</w:t>
      </w:r>
      <w:proofErr w:type="spellEnd"/>
      <w:r w:rsidRPr="00BB76A4">
        <w:rPr>
          <w:rFonts w:ascii="Calibri" w:eastAsia="Times New Roman" w:hAnsi="Calibri" w:cs="Calibri"/>
          <w:color w:val="000000"/>
          <w:u w:val="single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u w:val="single"/>
          <w:lang w:eastAsia="es-ES"/>
        </w:rPr>
        <w:t>of</w:t>
      </w:r>
      <w:proofErr w:type="spellEnd"/>
      <w:r w:rsidRPr="00BB76A4">
        <w:rPr>
          <w:rFonts w:ascii="Calibri" w:eastAsia="Times New Roman" w:hAnsi="Calibri" w:cs="Calibri"/>
          <w:color w:val="000000"/>
          <w:u w:val="single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u w:val="single"/>
          <w:lang w:eastAsia="es-ES"/>
        </w:rPr>
        <w:t>Life</w:t>
      </w:r>
      <w:proofErr w:type="spellEnd"/>
      <w:r w:rsidRPr="00BB76A4">
        <w:rPr>
          <w:rFonts w:ascii="Calibri" w:eastAsia="Times New Roman" w:hAnsi="Calibri" w:cs="Calibri"/>
          <w:color w:val="000000"/>
          <w:u w:val="single"/>
          <w:lang w:eastAsia="es-ES"/>
        </w:rPr>
        <w:t xml:space="preserve">: A Festival </w:t>
      </w:r>
      <w:proofErr w:type="spellStart"/>
      <w:r w:rsidRPr="00BB76A4">
        <w:rPr>
          <w:rFonts w:ascii="Calibri" w:eastAsia="Times New Roman" w:hAnsi="Calibri" w:cs="Calibri"/>
          <w:color w:val="000000"/>
          <w:u w:val="single"/>
          <w:lang w:eastAsia="es-ES"/>
        </w:rPr>
        <w:t>of</w:t>
      </w:r>
      <w:proofErr w:type="spellEnd"/>
      <w:r w:rsidRPr="00BB76A4">
        <w:rPr>
          <w:rFonts w:ascii="Calibri" w:eastAsia="Times New Roman" w:hAnsi="Calibri" w:cs="Calibri"/>
          <w:color w:val="000000"/>
          <w:u w:val="single"/>
          <w:lang w:eastAsia="es-ES"/>
        </w:rPr>
        <w:t xml:space="preserve"> </w:t>
      </w:r>
      <w:proofErr w:type="spellStart"/>
      <w:r w:rsidRPr="00BB76A4">
        <w:rPr>
          <w:rFonts w:ascii="Calibri" w:eastAsia="Times New Roman" w:hAnsi="Calibri" w:cs="Calibri"/>
          <w:color w:val="000000"/>
          <w:u w:val="single"/>
          <w:lang w:eastAsia="es-ES"/>
        </w:rPr>
        <w:t>Poets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, Ed.: B.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Moyers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 xml:space="preserve">. New York: Anchor </w:t>
      </w:r>
      <w:proofErr w:type="spellStart"/>
      <w:r w:rsidRPr="00BB76A4">
        <w:rPr>
          <w:rFonts w:ascii="Calibri" w:eastAsia="Times New Roman" w:hAnsi="Calibri" w:cs="Calibri"/>
          <w:color w:val="000000"/>
          <w:lang w:eastAsia="es-ES"/>
        </w:rPr>
        <w:t>Books</w:t>
      </w:r>
      <w:proofErr w:type="spellEnd"/>
      <w:r w:rsidRPr="00BB76A4">
        <w:rPr>
          <w:rFonts w:ascii="Calibri" w:eastAsia="Times New Roman" w:hAnsi="Calibri" w:cs="Calibri"/>
          <w:color w:val="000000"/>
          <w:lang w:eastAsia="es-ES"/>
        </w:rPr>
        <w:t>. </w:t>
      </w:r>
    </w:p>
    <w:p w14:paraId="3FE7D749" w14:textId="77777777" w:rsidR="00BB76A4" w:rsidRDefault="00BB76A4"/>
    <w:sectPr w:rsidR="00BB76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A4"/>
    <w:rsid w:val="00BB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816C1"/>
  <w15:chartTrackingRefBased/>
  <w15:docId w15:val="{428AB251-29D8-44AF-9F85-357517FA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B76A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7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pbooks.net/product/poetic-dialogues-by-Sandra-Buechle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Avila Espada</dc:creator>
  <cp:keywords/>
  <dc:description/>
  <cp:lastModifiedBy>Alejandro Avila Espada</cp:lastModifiedBy>
  <cp:revision>1</cp:revision>
  <dcterms:created xsi:type="dcterms:W3CDTF">2021-10-22T07:51:00Z</dcterms:created>
  <dcterms:modified xsi:type="dcterms:W3CDTF">2021-10-22T07:54:00Z</dcterms:modified>
</cp:coreProperties>
</file>